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3E" w:rsidRPr="003F5965" w:rsidRDefault="003F5965">
      <w:pPr>
        <w:rPr>
          <w:rFonts w:ascii="Times New Roman" w:hAnsi="Times New Roman" w:cs="Times New Roman"/>
          <w:sz w:val="28"/>
          <w:szCs w:val="28"/>
        </w:rPr>
      </w:pPr>
      <w:r w:rsidRPr="003F5965">
        <w:rPr>
          <w:rFonts w:ascii="Times New Roman" w:hAnsi="Times New Roman" w:cs="Times New Roman"/>
          <w:sz w:val="28"/>
          <w:szCs w:val="28"/>
        </w:rPr>
        <w:t>На данный момент нарушений не выявлено</w:t>
      </w:r>
    </w:p>
    <w:p w:rsidR="003F5965" w:rsidRPr="003F5965" w:rsidRDefault="003F59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5965" w:rsidRPr="003F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65"/>
    <w:rsid w:val="003F5965"/>
    <w:rsid w:val="00B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CF03"/>
  <w15:chartTrackingRefBased/>
  <w15:docId w15:val="{9D9B4E9E-19C8-4E6D-B88A-AA2927BF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2021-03-17T12:03:00Z</dcterms:created>
  <dcterms:modified xsi:type="dcterms:W3CDTF">2021-03-17T12:04:00Z</dcterms:modified>
</cp:coreProperties>
</file>