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E" w:rsidRPr="00846A3E" w:rsidRDefault="00846A3E" w:rsidP="00846A3E">
      <w:pPr>
        <w:shd w:val="clear" w:color="auto" w:fill="F1F6F1"/>
        <w:spacing w:after="0" w:line="240" w:lineRule="auto"/>
        <w:jc w:val="center"/>
        <w:outlineLvl w:val="0"/>
        <w:rPr>
          <w:rFonts w:ascii="bad_script" w:eastAsia="Times New Roman" w:hAnsi="bad_script" w:cs="Times New Roman"/>
          <w:color w:val="FE0200"/>
          <w:kern w:val="36"/>
          <w:sz w:val="35"/>
          <w:szCs w:val="35"/>
          <w:lang w:eastAsia="ru-RU"/>
        </w:rPr>
      </w:pPr>
      <w:r w:rsidRPr="00846A3E">
        <w:rPr>
          <w:rFonts w:ascii="bad_script" w:eastAsia="Times New Roman" w:hAnsi="bad_script" w:cs="Times New Roman"/>
          <w:color w:val="FE0200"/>
          <w:kern w:val="36"/>
          <w:sz w:val="35"/>
          <w:szCs w:val="35"/>
          <w:lang w:eastAsia="ru-RU"/>
        </w:rPr>
        <w:t>Материально-техническое обеспечение и оснащённость образовательного процесса</w:t>
      </w:r>
      <w:r w:rsidR="00492B5E">
        <w:rPr>
          <w:rFonts w:ascii="bad_script" w:eastAsia="Times New Roman" w:hAnsi="bad_script" w:cs="Times New Roman"/>
          <w:color w:val="FE0200"/>
          <w:kern w:val="36"/>
          <w:sz w:val="35"/>
          <w:szCs w:val="35"/>
          <w:lang w:eastAsia="ru-RU"/>
        </w:rPr>
        <w:t>. Доступность для использования инвалидами и лицами ОВЗ.</w:t>
      </w:r>
      <w:bookmarkStart w:id="0" w:name="_GoBack"/>
      <w:bookmarkEnd w:id="0"/>
    </w:p>
    <w:p w:rsidR="00846A3E" w:rsidRDefault="00846A3E" w:rsidP="00846A3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A84BEB" w:rsidRPr="00A84BEB" w:rsidRDefault="00A84BEB" w:rsidP="00A84B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8923" w:type="dxa"/>
        <w:jc w:val="center"/>
        <w:tblBorders>
          <w:top w:val="single" w:sz="6" w:space="0" w:color="FE0200"/>
          <w:left w:val="single" w:sz="6" w:space="0" w:color="FE0200"/>
          <w:bottom w:val="single" w:sz="6" w:space="0" w:color="FE0200"/>
          <w:right w:val="single" w:sz="6" w:space="0" w:color="FE0200"/>
        </w:tblBorders>
        <w:shd w:val="clear" w:color="auto" w:fill="F1F6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4332"/>
        <w:gridCol w:w="2552"/>
      </w:tblGrid>
      <w:tr w:rsidR="00A24B57" w:rsidRPr="00A24B57" w:rsidTr="00492B5E">
        <w:trPr>
          <w:jc w:val="center"/>
        </w:trPr>
        <w:tc>
          <w:tcPr>
            <w:tcW w:w="8923" w:type="dxa"/>
            <w:gridSpan w:val="3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B57" w:rsidRPr="00A24B57" w:rsidRDefault="00A24B57" w:rsidP="00A24B57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A24B57" w:rsidRPr="00A24B57" w:rsidTr="00492B5E">
        <w:trPr>
          <w:jc w:val="center"/>
        </w:trPr>
        <w:tc>
          <w:tcPr>
            <w:tcW w:w="2039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Объекты</w:t>
            </w:r>
          </w:p>
        </w:tc>
        <w:tc>
          <w:tcPr>
            <w:tcW w:w="433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Перечень</w:t>
            </w:r>
          </w:p>
        </w:tc>
        <w:tc>
          <w:tcPr>
            <w:tcW w:w="255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Приспособленность для инвалидов и лиц с ограниченными возможностями здоровья</w:t>
            </w:r>
          </w:p>
        </w:tc>
      </w:tr>
      <w:tr w:rsidR="00492B5E" w:rsidRPr="00A24B57" w:rsidTr="00492B5E">
        <w:trPr>
          <w:jc w:val="center"/>
        </w:trPr>
        <w:tc>
          <w:tcPr>
            <w:tcW w:w="2039" w:type="dxa"/>
            <w:vMerge w:val="restart"/>
            <w:tcBorders>
              <w:top w:val="single" w:sz="6" w:space="0" w:color="FE0200"/>
              <w:left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B5E" w:rsidRPr="00A24B57" w:rsidRDefault="00492B5E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Учебные кабинеты и объекты для проведения практических занятий</w:t>
            </w:r>
          </w:p>
        </w:tc>
        <w:tc>
          <w:tcPr>
            <w:tcW w:w="433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B5E" w:rsidRPr="00A24B57" w:rsidRDefault="00492B5E" w:rsidP="00A24B57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Групповые помещения</w:t>
            </w:r>
          </w:p>
        </w:tc>
        <w:tc>
          <w:tcPr>
            <w:tcW w:w="2552" w:type="dxa"/>
            <w:vMerge w:val="restart"/>
            <w:tcBorders>
              <w:top w:val="single" w:sz="6" w:space="0" w:color="FE0200"/>
              <w:left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B5E" w:rsidRPr="00A24B57" w:rsidRDefault="00492B5E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Средства обучения и воспитания используются в том числе в работе с детьми – инвалидами и детьми с ограниченными возможностями здоровья</w:t>
            </w:r>
          </w:p>
          <w:p w:rsidR="00492B5E" w:rsidRPr="00A24B57" w:rsidRDefault="00492B5E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492B5E" w:rsidRPr="00A24B57" w:rsidTr="00492B5E">
        <w:trPr>
          <w:jc w:val="center"/>
        </w:trPr>
        <w:tc>
          <w:tcPr>
            <w:tcW w:w="2039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  <w:hideMark/>
          </w:tcPr>
          <w:p w:rsidR="00492B5E" w:rsidRPr="00A24B57" w:rsidRDefault="00492B5E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B5E" w:rsidRPr="00A24B57" w:rsidRDefault="00492B5E" w:rsidP="00A24B57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Музыкальный зал</w:t>
            </w:r>
          </w:p>
        </w:tc>
        <w:tc>
          <w:tcPr>
            <w:tcW w:w="2552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  <w:hideMark/>
          </w:tcPr>
          <w:p w:rsidR="00492B5E" w:rsidRPr="00A24B57" w:rsidRDefault="00492B5E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92B5E" w:rsidRPr="00A24B57" w:rsidTr="00492B5E">
        <w:trPr>
          <w:jc w:val="center"/>
        </w:trPr>
        <w:tc>
          <w:tcPr>
            <w:tcW w:w="2039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</w:tcPr>
          <w:p w:rsidR="00492B5E" w:rsidRPr="00A24B57" w:rsidRDefault="00492B5E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5E" w:rsidRPr="00A24B57" w:rsidRDefault="00492B5E" w:rsidP="00A24B57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Хореографический зал</w:t>
            </w:r>
          </w:p>
        </w:tc>
        <w:tc>
          <w:tcPr>
            <w:tcW w:w="2552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</w:tcPr>
          <w:p w:rsidR="00492B5E" w:rsidRPr="00A24B57" w:rsidRDefault="00492B5E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92B5E" w:rsidRPr="00A24B57" w:rsidTr="00492B5E">
        <w:trPr>
          <w:jc w:val="center"/>
        </w:trPr>
        <w:tc>
          <w:tcPr>
            <w:tcW w:w="2039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</w:tcPr>
          <w:p w:rsidR="00492B5E" w:rsidRPr="00A24B57" w:rsidRDefault="00492B5E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5E" w:rsidRPr="00A24B57" w:rsidRDefault="00492B5E" w:rsidP="00A24B57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Изостудия</w:t>
            </w:r>
          </w:p>
        </w:tc>
        <w:tc>
          <w:tcPr>
            <w:tcW w:w="2552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</w:tcPr>
          <w:p w:rsidR="00492B5E" w:rsidRPr="00A24B57" w:rsidRDefault="00492B5E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92B5E" w:rsidRPr="00A24B57" w:rsidTr="00492B5E">
        <w:trPr>
          <w:jc w:val="center"/>
        </w:trPr>
        <w:tc>
          <w:tcPr>
            <w:tcW w:w="2039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  <w:hideMark/>
          </w:tcPr>
          <w:p w:rsidR="00492B5E" w:rsidRPr="00A24B57" w:rsidRDefault="00492B5E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2B5E" w:rsidRPr="00A24B57" w:rsidRDefault="00492B5E" w:rsidP="00A24B57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Кабинет педагога-психолога</w:t>
            </w:r>
          </w:p>
        </w:tc>
        <w:tc>
          <w:tcPr>
            <w:tcW w:w="2552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  <w:hideMark/>
          </w:tcPr>
          <w:p w:rsidR="00492B5E" w:rsidRPr="00A24B57" w:rsidRDefault="00492B5E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492B5E" w:rsidRPr="00A24B57" w:rsidTr="00492B5E">
        <w:trPr>
          <w:jc w:val="center"/>
        </w:trPr>
        <w:tc>
          <w:tcPr>
            <w:tcW w:w="2039" w:type="dxa"/>
            <w:vMerge/>
            <w:tcBorders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vAlign w:val="center"/>
          </w:tcPr>
          <w:p w:rsidR="00492B5E" w:rsidRPr="00A24B57" w:rsidRDefault="00492B5E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2B5E" w:rsidRPr="00A24B57" w:rsidRDefault="00492B5E" w:rsidP="00A24B57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Кабинет учителя-логопеда</w:t>
            </w:r>
          </w:p>
        </w:tc>
        <w:tc>
          <w:tcPr>
            <w:tcW w:w="2552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</w:tcPr>
          <w:p w:rsidR="00492B5E" w:rsidRPr="00A24B57" w:rsidRDefault="00492B5E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24B57" w:rsidRPr="00A24B57" w:rsidTr="00492B5E">
        <w:trPr>
          <w:jc w:val="center"/>
        </w:trPr>
        <w:tc>
          <w:tcPr>
            <w:tcW w:w="2039" w:type="dxa"/>
            <w:vMerge w:val="restart"/>
            <w:tcBorders>
              <w:top w:val="single" w:sz="6" w:space="0" w:color="FE0200"/>
              <w:left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Объекты спорта</w:t>
            </w:r>
          </w:p>
        </w:tc>
        <w:tc>
          <w:tcPr>
            <w:tcW w:w="433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Физкультурный зал</w:t>
            </w:r>
          </w:p>
        </w:tc>
        <w:tc>
          <w:tcPr>
            <w:tcW w:w="2552" w:type="dxa"/>
            <w:vMerge/>
            <w:tcBorders>
              <w:left w:val="single" w:sz="6" w:space="0" w:color="FE0200"/>
              <w:right w:val="single" w:sz="6" w:space="0" w:color="FE0200"/>
            </w:tcBorders>
            <w:shd w:val="clear" w:color="auto" w:fill="auto"/>
            <w:vAlign w:val="center"/>
            <w:hideMark/>
          </w:tcPr>
          <w:p w:rsidR="00A24B57" w:rsidRPr="00A24B57" w:rsidRDefault="00A24B57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24B57" w:rsidRPr="00A24B57" w:rsidTr="00492B5E">
        <w:trPr>
          <w:trHeight w:val="1768"/>
          <w:jc w:val="center"/>
        </w:trPr>
        <w:tc>
          <w:tcPr>
            <w:tcW w:w="2039" w:type="dxa"/>
            <w:vMerge/>
            <w:tcBorders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332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before="240" w:after="24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Спортивная площадка</w:t>
            </w:r>
          </w:p>
          <w:p w:rsidR="00A24B57" w:rsidRPr="00A24B57" w:rsidRDefault="00A24B57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-</w:t>
            </w:r>
          </w:p>
          <w:p w:rsidR="00A24B57" w:rsidRPr="00A24B57" w:rsidRDefault="00A24B57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vAlign w:val="center"/>
            <w:hideMark/>
          </w:tcPr>
          <w:p w:rsidR="00A24B57" w:rsidRPr="00A24B57" w:rsidRDefault="00A24B57" w:rsidP="00A24B5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A24B57" w:rsidRPr="00A24B57" w:rsidRDefault="00A24B57" w:rsidP="00A24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FE0200"/>
          <w:left w:val="single" w:sz="6" w:space="0" w:color="FE0200"/>
          <w:bottom w:val="single" w:sz="6" w:space="0" w:color="FE0200"/>
          <w:right w:val="single" w:sz="6" w:space="0" w:color="FE0200"/>
        </w:tblBorders>
        <w:shd w:val="clear" w:color="auto" w:fill="F1F6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61"/>
      </w:tblGrid>
      <w:tr w:rsidR="00A5156F" w:rsidRPr="00A24B57" w:rsidTr="00492B5E">
        <w:trPr>
          <w:jc w:val="center"/>
        </w:trPr>
        <w:tc>
          <w:tcPr>
            <w:tcW w:w="3678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661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При поступлении в ДОУ ребенка с ОВЗ или ребенка – инвалида создаются необходимые условия для организации образовательного процесса с детьми – инвалидами, с детьми с ограниченными возможностями здоровья.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 xml:space="preserve">В ДОУ имеется музыкально – физкультурный зал, оснащенный необходимым оборудованием и пособиями для организации совместной деятельности педагогов с воспитанниками, в том числе с детьми с ОВЗ, с детьми – инвалидами. Также в зале есть все необходимое для проведения физкультурных занятий и </w:t>
            </w:r>
            <w:proofErr w:type="spellStart"/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физкультурно</w:t>
            </w:r>
            <w:proofErr w:type="spellEnd"/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 xml:space="preserve"> – оздоровительных мероприятий с воспитанниками.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В группах предметно-развивающая среда создана с учетом возрастных особенностей детей. В каждой возрастной группе образовательная среда обеспечивает игровую, познавательную, исследовательскую, двигательную, коммуникативную деятельность. Среда групп пополняется современным игровым оборудованием. 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При необходимости развивающая среда ДОУ будет обновляться с учетом потребностей детей с ОВЗ, детей – инвалидов.</w:t>
            </w:r>
          </w:p>
        </w:tc>
      </w:tr>
      <w:tr w:rsidR="00A5156F" w:rsidRPr="00A24B57" w:rsidTr="00492B5E">
        <w:trPr>
          <w:jc w:val="center"/>
        </w:trPr>
        <w:tc>
          <w:tcPr>
            <w:tcW w:w="3678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Об обеспечении доступа в здание образовательной организации инвалидов и лиц с ограниченными возможностями здоровья.</w:t>
            </w:r>
          </w:p>
        </w:tc>
        <w:tc>
          <w:tcPr>
            <w:tcW w:w="5661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 xml:space="preserve">В ДОУ ведется работа по созданию </w:t>
            </w:r>
            <w:proofErr w:type="spellStart"/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безбарьерной</w:t>
            </w:r>
            <w:proofErr w:type="spellEnd"/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 xml:space="preserve"> среды для инвалидов и лиц с ограниченными возможностями здоровья.</w:t>
            </w:r>
          </w:p>
        </w:tc>
      </w:tr>
      <w:tr w:rsidR="00A5156F" w:rsidRPr="00A24B57" w:rsidTr="00492B5E">
        <w:trPr>
          <w:jc w:val="center"/>
        </w:trPr>
        <w:tc>
          <w:tcPr>
            <w:tcW w:w="3678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Об условиях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661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Ребенок с ОВЗ или ребенок – инвалид в ДОУ обеспечивается горячим питанием, при необходимости осуществляется замена продуктов, не разрешенных врачом.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Организация питания соответствует нормативно – правовым актам, регулирующим порядок оказания данной государственной услуги.</w:t>
            </w:r>
          </w:p>
        </w:tc>
      </w:tr>
      <w:tr w:rsidR="00A5156F" w:rsidRPr="00A24B57" w:rsidTr="00492B5E">
        <w:trPr>
          <w:jc w:val="center"/>
        </w:trPr>
        <w:tc>
          <w:tcPr>
            <w:tcW w:w="3678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Об условиях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661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В ДОУ создана система необходимых условий, обеспечивающих сохранение и укрепление физического и психологического здоровья воспитанников, в том числе инвалидов и лиц с ОВЗ.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 xml:space="preserve">Вся работа детского сада строится на принципах охраны жизни и здоровья детей, инвалидов и лиц с ограниченными возможностями </w:t>
            </w:r>
            <w:proofErr w:type="gramStart"/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в соответствии с СанПиН</w:t>
            </w:r>
            <w:proofErr w:type="gramEnd"/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 xml:space="preserve"> 2.4.1.3049-13: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1) проводится ежедневный утренний приём детей воспитателями и (или) медицинским работником, которые опрашивают родителей о состоянии здоровья и проводят термометрию (измерение температуры)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2) раз в неделю медицинский работник проводит осмотр детей.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3) организовано динамическое наблюдение за самочувствием и психофизиологическим состоянием воспитанников, в том числе инвалидов и лиц с ОВЗ.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При создании условий образовательной деятельности в ДОУ учитываются психофизические особенности развития и индивидуальные возможности ребенка-инвалида;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ru-RU"/>
              </w:rPr>
              <w:t>- </w:t>
            </w: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обеспечение щадящего режима при организации образовательного процесса;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- чередование индивидуальных и подгрупповых занятий;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- повторение и упрощение инструкций во время образовательного процесса;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ru-RU"/>
              </w:rPr>
              <w:t>-</w:t>
            </w: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 корректировка времени для выполнения заданий;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ru-RU"/>
              </w:rPr>
              <w:t>-</w:t>
            </w: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 снижение темповых нагрузок;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ru-RU"/>
              </w:rPr>
              <w:t>-</w:t>
            </w: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 стимулирующая помощь взрослого;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ru-RU"/>
              </w:rPr>
              <w:t>-</w:t>
            </w: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 чередование видов деятельности;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i/>
                <w:iCs/>
                <w:color w:val="000000" w:themeColor="text1"/>
                <w:bdr w:val="none" w:sz="0" w:space="0" w:color="auto" w:frame="1"/>
                <w:lang w:eastAsia="ru-RU"/>
              </w:rPr>
              <w:t>-</w:t>
            </w: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 снижение нагрузок при проведении физкультурных занятий;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- условия для двигательной активности ребенка (центр группы всегда остается свободным);</w:t>
            </w:r>
          </w:p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- подбор специального дидактического материала и т. п.</w:t>
            </w:r>
          </w:p>
        </w:tc>
      </w:tr>
      <w:tr w:rsidR="00A5156F" w:rsidRPr="00A24B57" w:rsidTr="00492B5E">
        <w:trPr>
          <w:jc w:val="center"/>
        </w:trPr>
        <w:tc>
          <w:tcPr>
            <w:tcW w:w="3678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О доступе к информационным системам и информационно – 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661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На сайте ДОУ имеется версия для слабовидящих.</w:t>
            </w:r>
          </w:p>
        </w:tc>
      </w:tr>
      <w:tr w:rsidR="00A5156F" w:rsidRPr="00A24B57" w:rsidTr="00492B5E">
        <w:trPr>
          <w:jc w:val="center"/>
        </w:trPr>
        <w:tc>
          <w:tcPr>
            <w:tcW w:w="3678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Об электронных образовательные ресурсы, к которым обеспечивается доступ обучающихся,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661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Самостоятельный доступ воспитанников к сети Интернет, в том числе инвалидов и лиц с ограниченными возможностями здоровья исключён.</w:t>
            </w:r>
          </w:p>
        </w:tc>
      </w:tr>
      <w:tr w:rsidR="00A5156F" w:rsidRPr="00A24B57" w:rsidTr="00492B5E">
        <w:trPr>
          <w:jc w:val="center"/>
        </w:trPr>
        <w:tc>
          <w:tcPr>
            <w:tcW w:w="3678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661" w:type="dxa"/>
            <w:tcBorders>
              <w:top w:val="single" w:sz="6" w:space="0" w:color="FE0200"/>
              <w:left w:val="single" w:sz="6" w:space="0" w:color="FE0200"/>
              <w:bottom w:val="single" w:sz="6" w:space="0" w:color="FE0200"/>
              <w:right w:val="single" w:sz="6" w:space="0" w:color="FE02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4B57" w:rsidRPr="00A24B57" w:rsidRDefault="00A24B57" w:rsidP="00A24B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r w:rsidRPr="00A24B5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  <w:lang w:eastAsia="ru-RU"/>
              </w:rPr>
              <w:t>Для организации совместной и самостоятельной деятельности (игровой, двигательной, коммуникативной, познавательно – исследовательской и пр.) воспитанников, в том числе инвалидов и лиц с ограниченными возможностями здоровья имеется коррекционное оборудование: мягкие модули, мягкие маты, «сухой бассейн», массажные мячи, набивные мячи, «дорожки здоровья», большое количество дидактических игр для развития мелкой моторики т. п.</w:t>
            </w:r>
          </w:p>
        </w:tc>
      </w:tr>
    </w:tbl>
    <w:p w:rsidR="00CF74D3" w:rsidRDefault="00CF74D3"/>
    <w:sectPr w:rsidR="00C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d_scri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92"/>
    <w:rsid w:val="00430892"/>
    <w:rsid w:val="00492B5E"/>
    <w:rsid w:val="00846A3E"/>
    <w:rsid w:val="00A24B57"/>
    <w:rsid w:val="00A5156F"/>
    <w:rsid w:val="00A84BEB"/>
    <w:rsid w:val="00C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8B54"/>
  <w15:chartTrackingRefBased/>
  <w15:docId w15:val="{C3AC5E9C-ACF2-4A98-BC87-2BC05013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2020-12-29T10:28:00Z</dcterms:created>
  <dcterms:modified xsi:type="dcterms:W3CDTF">2020-12-29T11:43:00Z</dcterms:modified>
</cp:coreProperties>
</file>