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01" w:rsidRPr="00191E36" w:rsidRDefault="00407D01" w:rsidP="00407D01">
      <w:pPr>
        <w:jc w:val="right"/>
        <w:rPr>
          <w:rFonts w:ascii="Times New Roman" w:hAnsi="Times New Roman" w:cs="Times New Roman"/>
        </w:rPr>
      </w:pPr>
      <w:r w:rsidRPr="00191E36">
        <w:rPr>
          <w:rFonts w:ascii="Times New Roman" w:hAnsi="Times New Roman" w:cs="Times New Roman"/>
        </w:rPr>
        <w:t>Приложение № 9</w:t>
      </w:r>
    </w:p>
    <w:p w:rsidR="00407D01" w:rsidRPr="00191E36" w:rsidRDefault="00407D01" w:rsidP="00407D01">
      <w:pPr>
        <w:jc w:val="right"/>
        <w:rPr>
          <w:rFonts w:ascii="Times New Roman" w:hAnsi="Times New Roman" w:cs="Times New Roman"/>
        </w:rPr>
      </w:pPr>
      <w:r w:rsidRPr="00191E36">
        <w:rPr>
          <w:rFonts w:ascii="Times New Roman" w:hAnsi="Times New Roman" w:cs="Times New Roman"/>
        </w:rPr>
        <w:t xml:space="preserve"> к приказу от </w:t>
      </w:r>
    </w:p>
    <w:p w:rsidR="00EC160A" w:rsidRPr="00191E36" w:rsidRDefault="00407D01" w:rsidP="00407D01">
      <w:pPr>
        <w:jc w:val="right"/>
        <w:rPr>
          <w:rFonts w:ascii="Times New Roman" w:hAnsi="Times New Roman" w:cs="Times New Roman"/>
        </w:rPr>
      </w:pPr>
      <w:r w:rsidRPr="00191E36">
        <w:rPr>
          <w:rFonts w:ascii="Times New Roman" w:hAnsi="Times New Roman" w:cs="Times New Roman"/>
        </w:rPr>
        <w:t>03.09.2020 г. №</w:t>
      </w:r>
    </w:p>
    <w:p w:rsidR="00407D01" w:rsidRPr="00191E36" w:rsidRDefault="00407D01" w:rsidP="00407D01">
      <w:pPr>
        <w:jc w:val="center"/>
        <w:rPr>
          <w:rFonts w:ascii="Times New Roman" w:hAnsi="Times New Roman" w:cs="Times New Roman"/>
          <w:b/>
        </w:rPr>
      </w:pPr>
      <w:r w:rsidRPr="00191E36">
        <w:rPr>
          <w:rFonts w:ascii="Times New Roman" w:hAnsi="Times New Roman" w:cs="Times New Roman"/>
          <w:b/>
        </w:rPr>
        <w:t xml:space="preserve">Шкала </w:t>
      </w:r>
      <w:r w:rsidR="006279B8" w:rsidRPr="00191E36">
        <w:rPr>
          <w:rFonts w:ascii="Times New Roman" w:hAnsi="Times New Roman" w:cs="Times New Roman"/>
          <w:b/>
        </w:rPr>
        <w:t>оценки материально –технических</w:t>
      </w:r>
      <w:r w:rsidRPr="00191E36">
        <w:rPr>
          <w:rFonts w:ascii="Times New Roman" w:hAnsi="Times New Roman" w:cs="Times New Roman"/>
          <w:b/>
        </w:rPr>
        <w:t xml:space="preserve">, </w:t>
      </w:r>
      <w:proofErr w:type="spellStart"/>
      <w:r w:rsidRPr="00191E36">
        <w:rPr>
          <w:rFonts w:ascii="Times New Roman" w:hAnsi="Times New Roman" w:cs="Times New Roman"/>
          <w:b/>
        </w:rPr>
        <w:t>психолого</w:t>
      </w:r>
      <w:proofErr w:type="spellEnd"/>
      <w:r w:rsidRPr="00191E36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191E36">
        <w:rPr>
          <w:rFonts w:ascii="Times New Roman" w:hAnsi="Times New Roman" w:cs="Times New Roman"/>
          <w:b/>
        </w:rPr>
        <w:t>– педагогических условий и развивающей предметно – пространственной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9269"/>
        <w:gridCol w:w="1825"/>
        <w:gridCol w:w="1929"/>
      </w:tblGrid>
      <w:tr w:rsidR="006279B8" w:rsidRPr="00191E36" w:rsidTr="006279B8">
        <w:tc>
          <w:tcPr>
            <w:tcW w:w="1534" w:type="dxa"/>
          </w:tcPr>
          <w:p w:rsidR="006279B8" w:rsidRPr="00191E36" w:rsidRDefault="006279B8" w:rsidP="006279B8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9272" w:type="dxa"/>
          </w:tcPr>
          <w:p w:rsidR="006279B8" w:rsidRPr="00191E36" w:rsidRDefault="006279B8" w:rsidP="006279B8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Требования выполняются полностью и системно, в основе лежат оригинальные решения, авторский подход, что позволяет в максимальной степени использовать возможности дошкольной образовательной организации и достигать высоких результатов</w:t>
            </w:r>
          </w:p>
        </w:tc>
        <w:tc>
          <w:tcPr>
            <w:tcW w:w="1825" w:type="dxa"/>
          </w:tcPr>
          <w:p w:rsidR="006279B8" w:rsidRPr="00191E36" w:rsidRDefault="006279B8" w:rsidP="006279B8">
            <w:pPr>
              <w:rPr>
                <w:rFonts w:ascii="Times New Roman" w:hAnsi="Times New Roman" w:cs="Times New Roman"/>
              </w:rPr>
            </w:pPr>
            <w:r w:rsidRPr="00191E3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29" w:type="dxa"/>
          </w:tcPr>
          <w:p w:rsidR="006279B8" w:rsidRPr="00191E36" w:rsidRDefault="006279B8" w:rsidP="006279B8">
            <w:pPr>
              <w:rPr>
                <w:rFonts w:ascii="Times New Roman" w:hAnsi="Times New Roman" w:cs="Times New Roman"/>
              </w:rPr>
            </w:pPr>
            <w:r w:rsidRPr="00191E36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407D01" w:rsidRPr="00191E36" w:rsidTr="006279B8">
        <w:tc>
          <w:tcPr>
            <w:tcW w:w="1534" w:type="dxa"/>
          </w:tcPr>
          <w:p w:rsidR="00407D01" w:rsidRPr="00191E36" w:rsidRDefault="006279B8" w:rsidP="00407D01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9272" w:type="dxa"/>
          </w:tcPr>
          <w:p w:rsidR="00407D01" w:rsidRPr="00191E36" w:rsidRDefault="006279B8" w:rsidP="00407D01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Требования выполняются полностью и системно, являются наилучшим вариантом в конкретных условиях. Деятельность по направлению организуется рационально и динамично</w:t>
            </w:r>
          </w:p>
        </w:tc>
        <w:tc>
          <w:tcPr>
            <w:tcW w:w="1825" w:type="dxa"/>
          </w:tcPr>
          <w:p w:rsidR="00407D01" w:rsidRPr="00191E36" w:rsidRDefault="006279B8" w:rsidP="00407D01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9" w:type="dxa"/>
          </w:tcPr>
          <w:p w:rsidR="00407D01" w:rsidRPr="00191E36" w:rsidRDefault="006279B8" w:rsidP="00407D01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4-4,9</w:t>
            </w:r>
          </w:p>
        </w:tc>
      </w:tr>
      <w:tr w:rsidR="00407D01" w:rsidRPr="00191E36" w:rsidTr="006279B8">
        <w:tc>
          <w:tcPr>
            <w:tcW w:w="1534" w:type="dxa"/>
          </w:tcPr>
          <w:p w:rsidR="00407D01" w:rsidRPr="00191E36" w:rsidRDefault="006279B8" w:rsidP="00407D01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9272" w:type="dxa"/>
          </w:tcPr>
          <w:p w:rsidR="00407D01" w:rsidRPr="00191E36" w:rsidRDefault="006279B8" w:rsidP="00407D01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Требования выполняются постоянно, на основе традиционных подходов, допускаются лишь небольшие отступления, что существенно не влияет на общее состояние, отсутствуют элементы творчества. Не использованы все возможности для совершенствования и рациональной организации</w:t>
            </w:r>
          </w:p>
        </w:tc>
        <w:tc>
          <w:tcPr>
            <w:tcW w:w="1825" w:type="dxa"/>
          </w:tcPr>
          <w:p w:rsidR="00407D01" w:rsidRPr="00191E36" w:rsidRDefault="006279B8" w:rsidP="00407D01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9" w:type="dxa"/>
          </w:tcPr>
          <w:p w:rsidR="00407D01" w:rsidRPr="00191E36" w:rsidRDefault="006279B8" w:rsidP="00407D01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3-3,9</w:t>
            </w:r>
          </w:p>
        </w:tc>
      </w:tr>
      <w:tr w:rsidR="00407D01" w:rsidRPr="00191E36" w:rsidTr="006279B8">
        <w:tc>
          <w:tcPr>
            <w:tcW w:w="1534" w:type="dxa"/>
          </w:tcPr>
          <w:p w:rsidR="00407D01" w:rsidRPr="00191E36" w:rsidRDefault="006279B8" w:rsidP="00407D01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Допустимый</w:t>
            </w:r>
          </w:p>
        </w:tc>
        <w:tc>
          <w:tcPr>
            <w:tcW w:w="9272" w:type="dxa"/>
          </w:tcPr>
          <w:p w:rsidR="00407D01" w:rsidRPr="00191E36" w:rsidRDefault="006279B8" w:rsidP="00407D01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Требования в основном выполняются, но ярко проявляются недостатки, признаки формализма, внешнего эффекта требования. Отсутствует ориентация на рациональное использование ресурсов</w:t>
            </w:r>
          </w:p>
        </w:tc>
        <w:tc>
          <w:tcPr>
            <w:tcW w:w="1825" w:type="dxa"/>
          </w:tcPr>
          <w:p w:rsidR="00407D01" w:rsidRPr="00191E36" w:rsidRDefault="006279B8" w:rsidP="00407D01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9" w:type="dxa"/>
          </w:tcPr>
          <w:p w:rsidR="00407D01" w:rsidRPr="00191E36" w:rsidRDefault="006279B8" w:rsidP="00407D01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2-2,9</w:t>
            </w:r>
          </w:p>
        </w:tc>
      </w:tr>
      <w:tr w:rsidR="00407D01" w:rsidRPr="00191E36" w:rsidTr="006279B8">
        <w:tc>
          <w:tcPr>
            <w:tcW w:w="1534" w:type="dxa"/>
          </w:tcPr>
          <w:p w:rsidR="00407D01" w:rsidRPr="00191E36" w:rsidRDefault="006279B8" w:rsidP="00407D01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Критический</w:t>
            </w:r>
          </w:p>
        </w:tc>
        <w:tc>
          <w:tcPr>
            <w:tcW w:w="9272" w:type="dxa"/>
          </w:tcPr>
          <w:p w:rsidR="00407D01" w:rsidRPr="00191E36" w:rsidRDefault="006279B8" w:rsidP="00407D01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Требования не выполняются или проявляется только формальное их выполнение, что приводит к недостаткам</w:t>
            </w:r>
          </w:p>
        </w:tc>
        <w:tc>
          <w:tcPr>
            <w:tcW w:w="1825" w:type="dxa"/>
          </w:tcPr>
          <w:p w:rsidR="00407D01" w:rsidRPr="00191E36" w:rsidRDefault="006279B8" w:rsidP="00407D01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9" w:type="dxa"/>
          </w:tcPr>
          <w:p w:rsidR="00407D01" w:rsidRPr="00191E36" w:rsidRDefault="006279B8" w:rsidP="00407D01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1-1,9</w:t>
            </w:r>
          </w:p>
        </w:tc>
      </w:tr>
    </w:tbl>
    <w:p w:rsidR="00407D01" w:rsidRPr="006279B8" w:rsidRDefault="00407D01" w:rsidP="006279B8">
      <w:pPr>
        <w:jc w:val="center"/>
        <w:rPr>
          <w:rFonts w:ascii="Times New Roman" w:hAnsi="Times New Roman" w:cs="Times New Roman"/>
          <w:b/>
        </w:rPr>
      </w:pPr>
    </w:p>
    <w:p w:rsidR="006279B8" w:rsidRPr="00191E36" w:rsidRDefault="006279B8" w:rsidP="006279B8">
      <w:pPr>
        <w:jc w:val="center"/>
        <w:rPr>
          <w:rFonts w:ascii="Times New Roman" w:hAnsi="Times New Roman" w:cs="Times New Roman"/>
          <w:b/>
        </w:rPr>
      </w:pPr>
      <w:r w:rsidRPr="00191E36">
        <w:rPr>
          <w:rFonts w:ascii="Times New Roman" w:hAnsi="Times New Roman" w:cs="Times New Roman"/>
          <w:b/>
        </w:rPr>
        <w:t xml:space="preserve">Шкала оценки материально – технических условий по критериям: требования, определяемые в соответствии с </w:t>
      </w:r>
      <w:proofErr w:type="spellStart"/>
      <w:r w:rsidRPr="00191E36">
        <w:rPr>
          <w:rFonts w:ascii="Times New Roman" w:hAnsi="Times New Roman" w:cs="Times New Roman"/>
          <w:b/>
        </w:rPr>
        <w:t>санитарно</w:t>
      </w:r>
      <w:proofErr w:type="spellEnd"/>
      <w:r w:rsidRPr="00191E36">
        <w:rPr>
          <w:rFonts w:ascii="Times New Roman" w:hAnsi="Times New Roman" w:cs="Times New Roman"/>
          <w:b/>
        </w:rPr>
        <w:t xml:space="preserve"> – эпидемиологическими; правилами и нормативами определяемые в соответствии с правилами пожарной безопасности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6279B8" w:rsidRPr="00191E36" w:rsidTr="006279B8">
        <w:tc>
          <w:tcPr>
            <w:tcW w:w="4853" w:type="dxa"/>
          </w:tcPr>
          <w:p w:rsidR="006279B8" w:rsidRPr="00191E36" w:rsidRDefault="006279B8" w:rsidP="00627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4853" w:type="dxa"/>
          </w:tcPr>
          <w:p w:rsidR="006279B8" w:rsidRPr="00191E36" w:rsidRDefault="006279B8" w:rsidP="00627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  <w:b/>
              </w:rPr>
              <w:t>Качественная характеристика уровня</w:t>
            </w:r>
          </w:p>
        </w:tc>
        <w:tc>
          <w:tcPr>
            <w:tcW w:w="4854" w:type="dxa"/>
          </w:tcPr>
          <w:p w:rsidR="006279B8" w:rsidRPr="00191E36" w:rsidRDefault="006279B8" w:rsidP="00627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6279B8" w:rsidRPr="00191E36" w:rsidTr="006279B8">
        <w:tc>
          <w:tcPr>
            <w:tcW w:w="4853" w:type="dxa"/>
          </w:tcPr>
          <w:p w:rsidR="006279B8" w:rsidRPr="00191E36" w:rsidRDefault="006279B8" w:rsidP="006279B8">
            <w:pPr>
              <w:jc w:val="center"/>
              <w:rPr>
                <w:rFonts w:ascii="Times New Roman" w:hAnsi="Times New Roman" w:cs="Times New Roman"/>
              </w:rPr>
            </w:pPr>
            <w:r w:rsidRPr="00191E36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4853" w:type="dxa"/>
          </w:tcPr>
          <w:p w:rsidR="006279B8" w:rsidRPr="00191E36" w:rsidRDefault="00D953F5" w:rsidP="006279B8">
            <w:pPr>
              <w:rPr>
                <w:rFonts w:ascii="Times New Roman" w:hAnsi="Times New Roman" w:cs="Times New Roman"/>
              </w:rPr>
            </w:pPr>
            <w:r w:rsidRPr="00191E36">
              <w:rPr>
                <w:rFonts w:ascii="Times New Roman" w:hAnsi="Times New Roman" w:cs="Times New Roman"/>
              </w:rPr>
              <w:t>Отсутствие предписаний</w:t>
            </w:r>
          </w:p>
        </w:tc>
        <w:tc>
          <w:tcPr>
            <w:tcW w:w="4854" w:type="dxa"/>
          </w:tcPr>
          <w:p w:rsidR="006279B8" w:rsidRPr="00191E36" w:rsidRDefault="00D953F5" w:rsidP="006279B8">
            <w:pPr>
              <w:rPr>
                <w:rFonts w:ascii="Times New Roman" w:hAnsi="Times New Roman" w:cs="Times New Roman"/>
              </w:rPr>
            </w:pPr>
            <w:r w:rsidRPr="00191E36">
              <w:rPr>
                <w:rFonts w:ascii="Times New Roman" w:hAnsi="Times New Roman" w:cs="Times New Roman"/>
              </w:rPr>
              <w:t>5</w:t>
            </w:r>
          </w:p>
        </w:tc>
      </w:tr>
      <w:tr w:rsidR="006279B8" w:rsidRPr="00191E36" w:rsidTr="006279B8">
        <w:tc>
          <w:tcPr>
            <w:tcW w:w="4853" w:type="dxa"/>
          </w:tcPr>
          <w:p w:rsidR="006279B8" w:rsidRPr="00191E36" w:rsidRDefault="00D953F5" w:rsidP="006279B8">
            <w:pPr>
              <w:rPr>
                <w:rFonts w:ascii="Times New Roman" w:hAnsi="Times New Roman" w:cs="Times New Roman"/>
              </w:rPr>
            </w:pPr>
            <w:r w:rsidRPr="00191E36"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4853" w:type="dxa"/>
          </w:tcPr>
          <w:p w:rsidR="006279B8" w:rsidRPr="00191E36" w:rsidRDefault="00D953F5" w:rsidP="006279B8">
            <w:pPr>
              <w:rPr>
                <w:rFonts w:ascii="Times New Roman" w:hAnsi="Times New Roman" w:cs="Times New Roman"/>
              </w:rPr>
            </w:pPr>
            <w:r w:rsidRPr="00191E36">
              <w:rPr>
                <w:rFonts w:ascii="Times New Roman" w:hAnsi="Times New Roman" w:cs="Times New Roman"/>
              </w:rPr>
              <w:t>Одно предписание</w:t>
            </w:r>
          </w:p>
        </w:tc>
        <w:tc>
          <w:tcPr>
            <w:tcW w:w="4854" w:type="dxa"/>
          </w:tcPr>
          <w:p w:rsidR="006279B8" w:rsidRPr="00191E36" w:rsidRDefault="00D953F5" w:rsidP="006279B8">
            <w:pPr>
              <w:rPr>
                <w:rFonts w:ascii="Times New Roman" w:hAnsi="Times New Roman" w:cs="Times New Roman"/>
              </w:rPr>
            </w:pPr>
            <w:r w:rsidRPr="00191E36">
              <w:rPr>
                <w:rFonts w:ascii="Times New Roman" w:hAnsi="Times New Roman" w:cs="Times New Roman"/>
              </w:rPr>
              <w:t>4</w:t>
            </w:r>
          </w:p>
        </w:tc>
      </w:tr>
      <w:tr w:rsidR="006279B8" w:rsidRPr="00191E36" w:rsidTr="006279B8">
        <w:tc>
          <w:tcPr>
            <w:tcW w:w="4853" w:type="dxa"/>
          </w:tcPr>
          <w:p w:rsidR="006279B8" w:rsidRPr="00191E36" w:rsidRDefault="00D953F5" w:rsidP="006279B8">
            <w:pPr>
              <w:rPr>
                <w:rFonts w:ascii="Times New Roman" w:hAnsi="Times New Roman" w:cs="Times New Roman"/>
              </w:rPr>
            </w:pPr>
            <w:r w:rsidRPr="00191E36"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4853" w:type="dxa"/>
          </w:tcPr>
          <w:p w:rsidR="006279B8" w:rsidRPr="00191E36" w:rsidRDefault="00D953F5" w:rsidP="006279B8">
            <w:pPr>
              <w:rPr>
                <w:rFonts w:ascii="Times New Roman" w:hAnsi="Times New Roman" w:cs="Times New Roman"/>
              </w:rPr>
            </w:pPr>
            <w:r w:rsidRPr="00191E36">
              <w:rPr>
                <w:rFonts w:ascii="Times New Roman" w:hAnsi="Times New Roman" w:cs="Times New Roman"/>
              </w:rPr>
              <w:t>Два предписания</w:t>
            </w:r>
          </w:p>
        </w:tc>
        <w:tc>
          <w:tcPr>
            <w:tcW w:w="4854" w:type="dxa"/>
          </w:tcPr>
          <w:p w:rsidR="006279B8" w:rsidRPr="00191E36" w:rsidRDefault="00D953F5" w:rsidP="006279B8">
            <w:pPr>
              <w:rPr>
                <w:rFonts w:ascii="Times New Roman" w:hAnsi="Times New Roman" w:cs="Times New Roman"/>
              </w:rPr>
            </w:pPr>
            <w:r w:rsidRPr="00191E36">
              <w:rPr>
                <w:rFonts w:ascii="Times New Roman" w:hAnsi="Times New Roman" w:cs="Times New Roman"/>
              </w:rPr>
              <w:t>3</w:t>
            </w:r>
          </w:p>
        </w:tc>
      </w:tr>
      <w:tr w:rsidR="006279B8" w:rsidRPr="00191E36" w:rsidTr="006279B8">
        <w:tc>
          <w:tcPr>
            <w:tcW w:w="4853" w:type="dxa"/>
          </w:tcPr>
          <w:p w:rsidR="006279B8" w:rsidRPr="00191E36" w:rsidRDefault="00D953F5" w:rsidP="006279B8">
            <w:pPr>
              <w:rPr>
                <w:rFonts w:ascii="Times New Roman" w:hAnsi="Times New Roman" w:cs="Times New Roman"/>
              </w:rPr>
            </w:pPr>
            <w:r w:rsidRPr="00191E36">
              <w:rPr>
                <w:rFonts w:ascii="Times New Roman" w:hAnsi="Times New Roman" w:cs="Times New Roman"/>
              </w:rPr>
              <w:t>Допустимый</w:t>
            </w:r>
          </w:p>
        </w:tc>
        <w:tc>
          <w:tcPr>
            <w:tcW w:w="4853" w:type="dxa"/>
          </w:tcPr>
          <w:p w:rsidR="006279B8" w:rsidRPr="00191E36" w:rsidRDefault="00D953F5" w:rsidP="006279B8">
            <w:pPr>
              <w:rPr>
                <w:rFonts w:ascii="Times New Roman" w:hAnsi="Times New Roman" w:cs="Times New Roman"/>
              </w:rPr>
            </w:pPr>
            <w:r w:rsidRPr="00191E36">
              <w:rPr>
                <w:rFonts w:ascii="Times New Roman" w:hAnsi="Times New Roman" w:cs="Times New Roman"/>
              </w:rPr>
              <w:t>Три предписания</w:t>
            </w:r>
          </w:p>
        </w:tc>
        <w:tc>
          <w:tcPr>
            <w:tcW w:w="4854" w:type="dxa"/>
          </w:tcPr>
          <w:p w:rsidR="006279B8" w:rsidRPr="00191E36" w:rsidRDefault="00D953F5" w:rsidP="006279B8">
            <w:pPr>
              <w:rPr>
                <w:rFonts w:ascii="Times New Roman" w:hAnsi="Times New Roman" w:cs="Times New Roman"/>
              </w:rPr>
            </w:pPr>
            <w:r w:rsidRPr="00191E36">
              <w:rPr>
                <w:rFonts w:ascii="Times New Roman" w:hAnsi="Times New Roman" w:cs="Times New Roman"/>
              </w:rPr>
              <w:t>2</w:t>
            </w:r>
          </w:p>
        </w:tc>
      </w:tr>
      <w:tr w:rsidR="006279B8" w:rsidRPr="00191E36" w:rsidTr="006279B8">
        <w:tc>
          <w:tcPr>
            <w:tcW w:w="4853" w:type="dxa"/>
          </w:tcPr>
          <w:p w:rsidR="006279B8" w:rsidRPr="00191E36" w:rsidRDefault="00D953F5" w:rsidP="006279B8">
            <w:pPr>
              <w:rPr>
                <w:rFonts w:ascii="Times New Roman" w:hAnsi="Times New Roman" w:cs="Times New Roman"/>
              </w:rPr>
            </w:pPr>
            <w:r w:rsidRPr="00191E36">
              <w:rPr>
                <w:rFonts w:ascii="Times New Roman" w:hAnsi="Times New Roman" w:cs="Times New Roman"/>
              </w:rPr>
              <w:t>Критический</w:t>
            </w:r>
          </w:p>
        </w:tc>
        <w:tc>
          <w:tcPr>
            <w:tcW w:w="4853" w:type="dxa"/>
          </w:tcPr>
          <w:p w:rsidR="006279B8" w:rsidRPr="00191E36" w:rsidRDefault="00D953F5" w:rsidP="006279B8">
            <w:pPr>
              <w:rPr>
                <w:rFonts w:ascii="Times New Roman" w:hAnsi="Times New Roman" w:cs="Times New Roman"/>
              </w:rPr>
            </w:pPr>
            <w:r w:rsidRPr="00191E36">
              <w:rPr>
                <w:rFonts w:ascii="Times New Roman" w:hAnsi="Times New Roman" w:cs="Times New Roman"/>
              </w:rPr>
              <w:t>Четыре и более предписаний</w:t>
            </w:r>
          </w:p>
        </w:tc>
        <w:tc>
          <w:tcPr>
            <w:tcW w:w="4854" w:type="dxa"/>
          </w:tcPr>
          <w:p w:rsidR="006279B8" w:rsidRPr="00191E36" w:rsidRDefault="00D953F5" w:rsidP="006279B8">
            <w:pPr>
              <w:rPr>
                <w:rFonts w:ascii="Times New Roman" w:hAnsi="Times New Roman" w:cs="Times New Roman"/>
              </w:rPr>
            </w:pPr>
            <w:r w:rsidRPr="00191E36">
              <w:rPr>
                <w:rFonts w:ascii="Times New Roman" w:hAnsi="Times New Roman" w:cs="Times New Roman"/>
              </w:rPr>
              <w:t>1</w:t>
            </w:r>
          </w:p>
        </w:tc>
      </w:tr>
    </w:tbl>
    <w:p w:rsidR="006279B8" w:rsidRDefault="006279B8" w:rsidP="006279B8">
      <w:pPr>
        <w:rPr>
          <w:rFonts w:ascii="Times New Roman" w:hAnsi="Times New Roman" w:cs="Times New Roman"/>
        </w:rPr>
      </w:pPr>
    </w:p>
    <w:p w:rsidR="00D953F5" w:rsidRDefault="00D953F5" w:rsidP="006279B8">
      <w:pPr>
        <w:rPr>
          <w:rFonts w:ascii="Times New Roman" w:hAnsi="Times New Roman" w:cs="Times New Roman"/>
        </w:rPr>
      </w:pPr>
    </w:p>
    <w:p w:rsidR="00D953F5" w:rsidRDefault="00D953F5" w:rsidP="006279B8">
      <w:pPr>
        <w:rPr>
          <w:rFonts w:ascii="Times New Roman" w:hAnsi="Times New Roman" w:cs="Times New Roman"/>
        </w:rPr>
      </w:pPr>
    </w:p>
    <w:p w:rsidR="00D953F5" w:rsidRPr="00191E36" w:rsidRDefault="00D953F5" w:rsidP="00D953F5">
      <w:pPr>
        <w:jc w:val="center"/>
        <w:rPr>
          <w:rFonts w:ascii="Times New Roman" w:hAnsi="Times New Roman" w:cs="Times New Roman"/>
          <w:b/>
        </w:rPr>
      </w:pPr>
      <w:r w:rsidRPr="00191E36">
        <w:rPr>
          <w:rFonts w:ascii="Times New Roman" w:hAnsi="Times New Roman" w:cs="Times New Roman"/>
          <w:b/>
        </w:rPr>
        <w:lastRenderedPageBreak/>
        <w:t>Шкала оценки кадровых условий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D953F5" w:rsidRPr="00191E36" w:rsidTr="00D953F5">
        <w:tc>
          <w:tcPr>
            <w:tcW w:w="3640" w:type="dxa"/>
          </w:tcPr>
          <w:p w:rsidR="00D953F5" w:rsidRPr="00191E36" w:rsidRDefault="00D953F5" w:rsidP="00D95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3640" w:type="dxa"/>
          </w:tcPr>
          <w:p w:rsidR="00D953F5" w:rsidRPr="00191E36" w:rsidRDefault="00D953F5" w:rsidP="00D95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  <w:b/>
              </w:rPr>
              <w:t>Качественная характеристика уровня</w:t>
            </w:r>
          </w:p>
        </w:tc>
        <w:tc>
          <w:tcPr>
            <w:tcW w:w="3640" w:type="dxa"/>
          </w:tcPr>
          <w:p w:rsidR="00D953F5" w:rsidRPr="00191E36" w:rsidRDefault="00D953F5" w:rsidP="00D95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  <w:b/>
              </w:rPr>
              <w:t>Бал</w:t>
            </w:r>
          </w:p>
        </w:tc>
        <w:tc>
          <w:tcPr>
            <w:tcW w:w="3640" w:type="dxa"/>
          </w:tcPr>
          <w:p w:rsidR="00D953F5" w:rsidRPr="00191E36" w:rsidRDefault="00D953F5" w:rsidP="00D95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  <w:b/>
              </w:rPr>
              <w:t>Диапазон</w:t>
            </w:r>
          </w:p>
        </w:tc>
      </w:tr>
      <w:tr w:rsidR="00D953F5" w:rsidRPr="00191E36" w:rsidTr="00D953F5">
        <w:tc>
          <w:tcPr>
            <w:tcW w:w="3640" w:type="dxa"/>
          </w:tcPr>
          <w:p w:rsidR="00D953F5" w:rsidRPr="00191E36" w:rsidRDefault="00D953F5" w:rsidP="00D95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3640" w:type="dxa"/>
          </w:tcPr>
          <w:p w:rsidR="00D953F5" w:rsidRPr="00191E36" w:rsidRDefault="00D953F5" w:rsidP="00D95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Критерий выше среднего (соответствует)</w:t>
            </w:r>
          </w:p>
        </w:tc>
        <w:tc>
          <w:tcPr>
            <w:tcW w:w="3640" w:type="dxa"/>
          </w:tcPr>
          <w:p w:rsidR="00D953F5" w:rsidRPr="00191E36" w:rsidRDefault="00D953F5" w:rsidP="00D95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40" w:type="dxa"/>
          </w:tcPr>
          <w:p w:rsidR="00D953F5" w:rsidRPr="00191E36" w:rsidRDefault="00D953F5" w:rsidP="00D95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5</w:t>
            </w:r>
          </w:p>
        </w:tc>
      </w:tr>
      <w:tr w:rsidR="00D953F5" w:rsidRPr="00191E36" w:rsidTr="00D953F5">
        <w:tc>
          <w:tcPr>
            <w:tcW w:w="3640" w:type="dxa"/>
          </w:tcPr>
          <w:p w:rsidR="00D953F5" w:rsidRPr="00191E36" w:rsidRDefault="00D953F5" w:rsidP="00D95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3640" w:type="dxa"/>
          </w:tcPr>
          <w:p w:rsidR="00D953F5" w:rsidRPr="00191E36" w:rsidRDefault="00D953F5" w:rsidP="00D95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Критерий равен среднему показателю</w:t>
            </w:r>
          </w:p>
        </w:tc>
        <w:tc>
          <w:tcPr>
            <w:tcW w:w="3640" w:type="dxa"/>
          </w:tcPr>
          <w:p w:rsidR="00D953F5" w:rsidRPr="00191E36" w:rsidRDefault="00D953F5" w:rsidP="00D95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40" w:type="dxa"/>
          </w:tcPr>
          <w:p w:rsidR="00D953F5" w:rsidRPr="00191E36" w:rsidRDefault="00D953F5" w:rsidP="00D95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3-4,9</w:t>
            </w:r>
          </w:p>
        </w:tc>
      </w:tr>
      <w:tr w:rsidR="00D953F5" w:rsidRPr="00191E36" w:rsidTr="00D953F5">
        <w:tc>
          <w:tcPr>
            <w:tcW w:w="3640" w:type="dxa"/>
          </w:tcPr>
          <w:p w:rsidR="00D953F5" w:rsidRPr="00191E36" w:rsidRDefault="00D953F5" w:rsidP="00D95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3640" w:type="dxa"/>
          </w:tcPr>
          <w:p w:rsidR="00D953F5" w:rsidRPr="00191E36" w:rsidRDefault="00D953F5" w:rsidP="00D95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Критерий ниже среднего показателя (не соответствует)</w:t>
            </w:r>
          </w:p>
        </w:tc>
        <w:tc>
          <w:tcPr>
            <w:tcW w:w="3640" w:type="dxa"/>
          </w:tcPr>
          <w:p w:rsidR="00D953F5" w:rsidRPr="00191E36" w:rsidRDefault="00D953F5" w:rsidP="00D95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40" w:type="dxa"/>
          </w:tcPr>
          <w:p w:rsidR="00D953F5" w:rsidRPr="00191E36" w:rsidRDefault="00D953F5" w:rsidP="00D95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1- 1,9</w:t>
            </w:r>
          </w:p>
        </w:tc>
      </w:tr>
    </w:tbl>
    <w:p w:rsidR="00D953F5" w:rsidRPr="00191E36" w:rsidRDefault="00D953F5" w:rsidP="00D953F5">
      <w:pPr>
        <w:jc w:val="center"/>
        <w:rPr>
          <w:rFonts w:ascii="Times New Roman" w:hAnsi="Times New Roman" w:cs="Times New Roman"/>
          <w:b/>
        </w:rPr>
      </w:pPr>
    </w:p>
    <w:p w:rsidR="00D953F5" w:rsidRPr="00191E36" w:rsidRDefault="00D953F5" w:rsidP="00D953F5">
      <w:pPr>
        <w:jc w:val="center"/>
        <w:rPr>
          <w:rFonts w:ascii="Times New Roman" w:hAnsi="Times New Roman" w:cs="Times New Roman"/>
          <w:b/>
        </w:rPr>
      </w:pPr>
      <w:r w:rsidRPr="00191E36">
        <w:rPr>
          <w:rFonts w:ascii="Times New Roman" w:hAnsi="Times New Roman" w:cs="Times New Roman"/>
          <w:b/>
        </w:rPr>
        <w:t>Шкала оценки профессиональной компетентности педагога и индивидуального развития детей</w:t>
      </w:r>
    </w:p>
    <w:tbl>
      <w:tblPr>
        <w:tblStyle w:val="a3"/>
        <w:tblW w:w="14748" w:type="dxa"/>
        <w:tblLook w:val="04A0" w:firstRow="1" w:lastRow="0" w:firstColumn="1" w:lastColumn="0" w:noHBand="0" w:noVBand="1"/>
      </w:tblPr>
      <w:tblGrid>
        <w:gridCol w:w="3687"/>
        <w:gridCol w:w="3687"/>
        <w:gridCol w:w="3687"/>
        <w:gridCol w:w="3687"/>
      </w:tblGrid>
      <w:tr w:rsidR="006C4059" w:rsidRPr="00191E36" w:rsidTr="006C4059">
        <w:trPr>
          <w:trHeight w:val="584"/>
        </w:trPr>
        <w:tc>
          <w:tcPr>
            <w:tcW w:w="3687" w:type="dxa"/>
          </w:tcPr>
          <w:p w:rsidR="006C4059" w:rsidRPr="00191E36" w:rsidRDefault="006C4059" w:rsidP="006C4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3687" w:type="dxa"/>
          </w:tcPr>
          <w:p w:rsidR="006C4059" w:rsidRPr="00191E36" w:rsidRDefault="006C4059" w:rsidP="006C4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  <w:b/>
              </w:rPr>
              <w:t>Качественная характеристика уровня</w:t>
            </w:r>
          </w:p>
        </w:tc>
        <w:tc>
          <w:tcPr>
            <w:tcW w:w="3687" w:type="dxa"/>
          </w:tcPr>
          <w:p w:rsidR="006C4059" w:rsidRPr="00191E36" w:rsidRDefault="006C4059" w:rsidP="006C4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  <w:b/>
              </w:rPr>
              <w:t>Бал</w:t>
            </w:r>
          </w:p>
        </w:tc>
        <w:tc>
          <w:tcPr>
            <w:tcW w:w="3687" w:type="dxa"/>
          </w:tcPr>
          <w:p w:rsidR="006C4059" w:rsidRPr="00191E36" w:rsidRDefault="006C4059" w:rsidP="006C4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  <w:b/>
              </w:rPr>
              <w:t>Диапазон</w:t>
            </w:r>
          </w:p>
        </w:tc>
      </w:tr>
      <w:tr w:rsidR="006C4059" w:rsidRPr="00191E36" w:rsidTr="006C4059">
        <w:trPr>
          <w:trHeight w:val="283"/>
        </w:trPr>
        <w:tc>
          <w:tcPr>
            <w:tcW w:w="3687" w:type="dxa"/>
          </w:tcPr>
          <w:p w:rsidR="006C4059" w:rsidRPr="00191E36" w:rsidRDefault="006C4059" w:rsidP="006C4059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3687" w:type="dxa"/>
          </w:tcPr>
          <w:p w:rsidR="006C4059" w:rsidRPr="00191E36" w:rsidRDefault="006C4059" w:rsidP="006C4059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Показатель ярко выражен и стабилен</w:t>
            </w:r>
          </w:p>
        </w:tc>
        <w:tc>
          <w:tcPr>
            <w:tcW w:w="3687" w:type="dxa"/>
          </w:tcPr>
          <w:p w:rsidR="006C4059" w:rsidRPr="00191E36" w:rsidRDefault="006C4059" w:rsidP="006C4059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7" w:type="dxa"/>
          </w:tcPr>
          <w:p w:rsidR="006C4059" w:rsidRPr="00191E36" w:rsidRDefault="006C4059" w:rsidP="006C4059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4,6-5</w:t>
            </w:r>
          </w:p>
        </w:tc>
      </w:tr>
      <w:tr w:rsidR="006C4059" w:rsidRPr="00191E36" w:rsidTr="006C4059">
        <w:trPr>
          <w:trHeight w:val="283"/>
        </w:trPr>
        <w:tc>
          <w:tcPr>
            <w:tcW w:w="3687" w:type="dxa"/>
          </w:tcPr>
          <w:p w:rsidR="006C4059" w:rsidRPr="00191E36" w:rsidRDefault="006C4059" w:rsidP="006C4059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3687" w:type="dxa"/>
          </w:tcPr>
          <w:p w:rsidR="006C4059" w:rsidRPr="00191E36" w:rsidRDefault="006C4059" w:rsidP="006C4059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Показатель выражен хорошо</w:t>
            </w:r>
          </w:p>
        </w:tc>
        <w:tc>
          <w:tcPr>
            <w:tcW w:w="3687" w:type="dxa"/>
          </w:tcPr>
          <w:p w:rsidR="006C4059" w:rsidRPr="00191E36" w:rsidRDefault="006C4059" w:rsidP="006C4059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7" w:type="dxa"/>
          </w:tcPr>
          <w:p w:rsidR="006C4059" w:rsidRPr="00191E36" w:rsidRDefault="006C4059" w:rsidP="006C4059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4-4,5</w:t>
            </w:r>
          </w:p>
        </w:tc>
      </w:tr>
      <w:tr w:rsidR="006C4059" w:rsidRPr="00191E36" w:rsidTr="006C4059">
        <w:trPr>
          <w:trHeight w:val="267"/>
        </w:trPr>
        <w:tc>
          <w:tcPr>
            <w:tcW w:w="3687" w:type="dxa"/>
          </w:tcPr>
          <w:p w:rsidR="006C4059" w:rsidRPr="00191E36" w:rsidRDefault="006C4059" w:rsidP="006C4059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3687" w:type="dxa"/>
          </w:tcPr>
          <w:p w:rsidR="006C4059" w:rsidRPr="00191E36" w:rsidRDefault="006C4059" w:rsidP="006C4059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Показатель присутствует, не стабилен</w:t>
            </w:r>
          </w:p>
        </w:tc>
        <w:tc>
          <w:tcPr>
            <w:tcW w:w="3687" w:type="dxa"/>
          </w:tcPr>
          <w:p w:rsidR="006C4059" w:rsidRPr="00191E36" w:rsidRDefault="006C4059" w:rsidP="006C4059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7" w:type="dxa"/>
          </w:tcPr>
          <w:p w:rsidR="006C4059" w:rsidRPr="00191E36" w:rsidRDefault="006C4059" w:rsidP="006C4059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2,5 – 3,9</w:t>
            </w:r>
          </w:p>
        </w:tc>
      </w:tr>
      <w:tr w:rsidR="006C4059" w:rsidRPr="00191E36" w:rsidTr="006C4059">
        <w:trPr>
          <w:trHeight w:val="283"/>
        </w:trPr>
        <w:tc>
          <w:tcPr>
            <w:tcW w:w="3687" w:type="dxa"/>
          </w:tcPr>
          <w:p w:rsidR="006C4059" w:rsidRPr="00191E36" w:rsidRDefault="006C4059" w:rsidP="006C4059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3687" w:type="dxa"/>
          </w:tcPr>
          <w:p w:rsidR="006C4059" w:rsidRPr="00191E36" w:rsidRDefault="006C4059" w:rsidP="006C4059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Показатель слабо выражен</w:t>
            </w:r>
          </w:p>
        </w:tc>
        <w:tc>
          <w:tcPr>
            <w:tcW w:w="3687" w:type="dxa"/>
          </w:tcPr>
          <w:p w:rsidR="006C4059" w:rsidRPr="00191E36" w:rsidRDefault="006C4059" w:rsidP="006C4059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7" w:type="dxa"/>
          </w:tcPr>
          <w:p w:rsidR="006C4059" w:rsidRPr="00191E36" w:rsidRDefault="006C4059" w:rsidP="006C4059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1,5-2,4</w:t>
            </w:r>
          </w:p>
        </w:tc>
      </w:tr>
      <w:tr w:rsidR="006C4059" w:rsidRPr="00191E36" w:rsidTr="006C4059">
        <w:trPr>
          <w:trHeight w:val="267"/>
        </w:trPr>
        <w:tc>
          <w:tcPr>
            <w:tcW w:w="3687" w:type="dxa"/>
          </w:tcPr>
          <w:p w:rsidR="006C4059" w:rsidRPr="00191E36" w:rsidRDefault="006C4059" w:rsidP="006C4059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3687" w:type="dxa"/>
          </w:tcPr>
          <w:p w:rsidR="006C4059" w:rsidRPr="00191E36" w:rsidRDefault="006C4059" w:rsidP="006C4059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Показатель не выражен</w:t>
            </w:r>
          </w:p>
        </w:tc>
        <w:tc>
          <w:tcPr>
            <w:tcW w:w="3687" w:type="dxa"/>
          </w:tcPr>
          <w:p w:rsidR="006C4059" w:rsidRPr="00191E36" w:rsidRDefault="006C4059" w:rsidP="006C4059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7" w:type="dxa"/>
          </w:tcPr>
          <w:p w:rsidR="006C4059" w:rsidRPr="00191E36" w:rsidRDefault="006C4059" w:rsidP="006C4059">
            <w:pPr>
              <w:rPr>
                <w:rFonts w:ascii="Times New Roman" w:hAnsi="Times New Roman" w:cs="Times New Roman"/>
                <w:b/>
              </w:rPr>
            </w:pPr>
            <w:r w:rsidRPr="00191E36">
              <w:rPr>
                <w:rFonts w:ascii="Times New Roman" w:hAnsi="Times New Roman" w:cs="Times New Roman"/>
              </w:rPr>
              <w:t>1- 1,4</w:t>
            </w:r>
          </w:p>
        </w:tc>
      </w:tr>
    </w:tbl>
    <w:p w:rsidR="00D953F5" w:rsidRPr="00191E36" w:rsidRDefault="00D953F5" w:rsidP="006C4059">
      <w:pPr>
        <w:rPr>
          <w:rFonts w:ascii="Times New Roman" w:hAnsi="Times New Roman" w:cs="Times New Roman"/>
          <w:b/>
        </w:rPr>
      </w:pPr>
    </w:p>
    <w:sectPr w:rsidR="00D953F5" w:rsidRPr="00191E36" w:rsidSect="00407D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45"/>
    <w:rsid w:val="00191E36"/>
    <w:rsid w:val="00407D01"/>
    <w:rsid w:val="006279B8"/>
    <w:rsid w:val="006C4059"/>
    <w:rsid w:val="00947845"/>
    <w:rsid w:val="00D953F5"/>
    <w:rsid w:val="00EC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11EDA-FF8B-4102-BA57-3DFFD721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2021-07-08T08:23:00Z</dcterms:created>
  <dcterms:modified xsi:type="dcterms:W3CDTF">2021-08-02T06:30:00Z</dcterms:modified>
</cp:coreProperties>
</file>